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Open Sans Medium" w:cs="Open Sans Medium" w:eastAsia="Open Sans Medium" w:hAnsi="Open Sans Medium"/>
          <w:sz w:val="28"/>
          <w:szCs w:val="28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HARMONOGRAM WARSZTATÓW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 Medium" w:cs="Open Sans Medium" w:eastAsia="Open Sans Medium" w:hAnsi="Open Sans Medium"/>
          <w:sz w:val="27"/>
          <w:szCs w:val="27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E-SENIOR NA ZAKUPACH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Open Sans Light" w:cs="Open Sans Light" w:eastAsia="Open Sans Light" w:hAnsi="Open Sans Ligh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Open Sans Medium" w:cs="Open Sans Medium" w:eastAsia="Open Sans Medium" w:hAnsi="Open Sans Medium"/>
          <w:sz w:val="23"/>
          <w:szCs w:val="23"/>
        </w:rPr>
      </w:pPr>
      <w:r w:rsidDel="00000000" w:rsidR="00000000" w:rsidRPr="00000000">
        <w:rPr>
          <w:rFonts w:ascii="Open Sans Medium" w:cs="Open Sans Medium" w:eastAsia="Open Sans Medium" w:hAnsi="Open Sans Medium"/>
          <w:sz w:val="23"/>
          <w:szCs w:val="23"/>
          <w:rtl w:val="0"/>
        </w:rPr>
        <w:t xml:space="preserve">gr. I</w:t>
      </w:r>
    </w:p>
    <w:p w:rsidR="00000000" w:rsidDel="00000000" w:rsidP="00000000" w:rsidRDefault="00000000" w:rsidRPr="00000000" w14:paraId="00000005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/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Osób Starszych „Aktywni+” na lata 2021–2025 realizowanego przez</w:t>
        <w:br w:type="textWrapping"/>
      </w:r>
    </w:p>
    <w:p w:rsidR="00000000" w:rsidDel="00000000" w:rsidP="00000000" w:rsidRDefault="00000000" w:rsidRPr="00000000" w14:paraId="00000009">
      <w:pPr>
        <w:tabs>
          <w:tab w:val="left" w:leader="none" w:pos="2850"/>
        </w:tabs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425"/>
        </w:tabs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br w:type="textWrapping"/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Data warsztatów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Miejsce realizacji warsztatów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21.08.2023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28.08.2023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04.09.2023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06.09.2023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11.09.2023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13.09.2023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04.10.2023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09.10.2023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11.10.2023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16.10.2023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-353694</wp:posOffset>
          </wp:positionV>
          <wp:extent cx="2847975" cy="9823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-456564</wp:posOffset>
          </wp:positionV>
          <wp:extent cx="2419985" cy="12096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GjN+l9slLC63TXSbyXeiJRMNg==">CgMxLjA4AHIhMU5TUTZZSkRtQ0Z0WHlnUFYtcVRTR3Nyc1VPTmJBbGox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2023-07-12T16:42:00Z</dcterms:created>
  <dc:creator>Altum</dc:creator>
</cp:coreProperties>
</file>